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50" w:beforeAutospacing="0" w:after="0" w:afterAutospacing="0"/>
        <w:ind w:left="0" w:right="0"/>
        <w:rPr>
          <w:b/>
          <w:color w:val="333333"/>
          <w:sz w:val="54"/>
          <w:szCs w:val="54"/>
        </w:rPr>
      </w:pPr>
      <w:r>
        <w:rPr>
          <w:b/>
          <w:i w:val="0"/>
          <w:caps w:val="0"/>
          <w:color w:val="333333"/>
          <w:spacing w:val="0"/>
          <w:sz w:val="54"/>
          <w:szCs w:val="54"/>
          <w:shd w:val="clear" w:fill="FFFFFF"/>
        </w:rPr>
        <w:t>习近平总书记“1·5”重要讲话系列网评之五：人民是阅卷人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7D6C3" w:sz="6" w:space="0"/>
          <w:right w:val="none" w:color="auto" w:sz="0" w:space="0"/>
        </w:pBdr>
        <w:shd w:val="clear" w:fill="FFFFFF"/>
        <w:spacing w:before="330" w:beforeAutospacing="0" w:after="0" w:afterAutospacing="0" w:line="720" w:lineRule="atLeast"/>
        <w:ind w:left="0" w:right="0" w:firstLine="0"/>
        <w:jc w:val="left"/>
        <w:rPr>
          <w:rFonts w:ascii="微软雅黑" w:hAnsi="微软雅黑" w:eastAsia="微软雅黑" w:cs="微软雅黑"/>
          <w:b w:val="0"/>
          <w:i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instrText xml:space="preserve"> HYPERLINK "http://www.12371.cn/" \t "http://news.12371.cn/2018/01/10/_blank"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u w:val="none"/>
          <w:shd w:val="clear" w:fill="FFFFFF"/>
        </w:rPr>
        <w:t>共产党员网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18"/>
          <w:szCs w:val="18"/>
          <w:u w:val="none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18"/>
          <w:szCs w:val="18"/>
          <w:u w:val="none"/>
          <w:shd w:val="clear" w:fill="FFFFFF"/>
          <w:lang w:val="en-US" w:eastAsia="zh-CN" w:bidi="ar"/>
        </w:rPr>
        <w:instrText xml:space="preserve"> HYPERLINK "http://news.12371.cn/2018/01/10/ARTI1515574099317495.shtml"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18"/>
          <w:szCs w:val="18"/>
          <w:u w:val="none"/>
          <w:shd w:val="clear" w:fill="FFFFFF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18"/>
          <w:szCs w:val="18"/>
          <w:u w:val="none"/>
          <w:shd w:val="clear" w:fill="FFFFFF"/>
          <w:lang w:val="en-US" w:eastAsia="zh-CN" w:bidi="ar"/>
        </w:rPr>
        <w:fldChar w:fldCharType="end"/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00" w:beforeAutospacing="0" w:after="0" w:afterAutospacing="0" w:line="630" w:lineRule="atLeast"/>
        <w:ind w:left="0" w:leftChars="0" w:right="0" w:rightChars="0" w:firstLine="0" w:firstLineChars="0"/>
        <w:jc w:val="left"/>
        <w:textAlignment w:val="auto"/>
        <w:outlineLvl w:val="9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shd w:val="clear" w:fill="FFFFFF"/>
        </w:rPr>
        <w:t>　　</w:t>
      </w:r>
      <w:bookmarkStart w:id="0" w:name="_GoBack"/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shd w:val="clear" w:fill="FFFFFF"/>
        </w:rPr>
        <w:t>近日，习近平总书记在学习贯彻党的十九大精神研讨班开班式上指出，时代是出卷人，我们是答卷人，人民是阅卷人。其中，“人民是阅卷人”警示我们必须把人民满意作为一切工作的出发点和落脚点。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00" w:beforeAutospacing="0" w:after="0" w:afterAutospacing="0" w:line="630" w:lineRule="atLeast"/>
        <w:ind w:left="0" w:leftChars="0" w:right="0" w:rightChars="0" w:firstLine="0" w:firstLineChars="0"/>
        <w:jc w:val="left"/>
        <w:textAlignment w:val="auto"/>
        <w:outlineLvl w:val="9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shd w:val="clear" w:fill="FFFFFF"/>
        </w:rPr>
        <w:t>　　人民决定工作方向。人民对美好生活的向往就是我们的奋斗目标。我们必须坚持人民主体地位，坚持立党为公、执政为民，践行全心全意为人民服务的根本宗旨，把党的群众路线贯彻到治国理政全部活动之中，依靠人民创造历史伟业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00" w:beforeAutospacing="0" w:after="0" w:afterAutospacing="0" w:line="630" w:lineRule="atLeast"/>
        <w:ind w:left="0" w:leftChars="0" w:right="0" w:rightChars="0" w:firstLine="0" w:firstLineChars="0"/>
        <w:jc w:val="left"/>
        <w:textAlignment w:val="auto"/>
        <w:outlineLvl w:val="9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shd w:val="clear" w:fill="FFFFFF"/>
        </w:rPr>
        <w:t>　　人民评判工作成绩。人民是我们党的工作的最高裁决者和最终评判者。党员干部只有到基层去、到一线去、到人民群众中去，扎扎实实开展调研，原汁原味听取民意，汇聚人民群众的要求，才能把政策的关切点落脚到百姓身上。把决策措施拿到人民中间检验，也就能把党的正确主张和有关方针政策转化为群众的自觉行动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00" w:beforeAutospacing="0" w:after="0" w:afterAutospacing="0" w:line="630" w:lineRule="atLeast"/>
        <w:ind w:left="0" w:leftChars="0" w:right="0" w:rightChars="0" w:firstLine="0" w:firstLineChars="0"/>
        <w:jc w:val="left"/>
        <w:textAlignment w:val="auto"/>
        <w:outlineLvl w:val="9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shd w:val="clear" w:fill="FFFFFF"/>
        </w:rPr>
        <w:t>　　人民决定政党前途。如果自诩高明、脱离了人民，或者凌驾于人民之上，就必将被人民所抛弃。任何政党都是如此，这是历史发展的铁律，古今中外概莫能外。所以，全党同志一定要永远与人民同呼吸、共命运、心连心，在倾听人民呼声、虚心接受人民监督中自觉进行自我革新，在服务人民中不断完善自己，持之以恒克服形式主义、官僚主义，久久为功祛除享乐主义和奢靡之风。</w:t>
      </w:r>
    </w:p>
    <w:bookmarkEnd w:id="0"/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7D6C3" w:sz="6" w:space="0"/>
          <w:right w:val="none" w:color="auto" w:sz="0" w:space="0"/>
        </w:pBdr>
        <w:shd w:val="clear" w:fill="FFFFFF"/>
        <w:spacing w:before="330" w:beforeAutospacing="0" w:after="0" w:afterAutospacing="0" w:line="720" w:lineRule="atLeast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666666"/>
          <w:spacing w:val="0"/>
          <w:kern w:val="0"/>
          <w:sz w:val="21"/>
          <w:szCs w:val="21"/>
          <w:shd w:val="clear" w:fill="FFFFFF"/>
          <w:lang w:val="en-US" w:eastAsia="zh-CN" w:bidi="ar"/>
        </w:rPr>
        <w:t>发布时间：2018年01月10日 16:49 来源：新华网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F92554"/>
    <w:rsid w:val="30DA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花下月夜</cp:lastModifiedBy>
  <dcterms:modified xsi:type="dcterms:W3CDTF">2018-04-16T01:13:41Z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